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D0" w:rsidRPr="00D7468F" w:rsidRDefault="007414D0" w:rsidP="007414D0">
      <w:pPr>
        <w:spacing w:before="312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468F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746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746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симуляции в Cicso Packet Tracer.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сети: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4 узла, сервер, принтер и два концентратора. </w:t>
      </w:r>
      <w:r w:rsidRPr="00966BD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онцентраторы меж собой соединяются кроссоверным кабелем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(рис.2.1)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F4FB8CE" wp14:editId="6071A607">
            <wp:extent cx="5136515" cy="2751455"/>
            <wp:effectExtent l="19050" t="0" r="6985" b="0"/>
            <wp:docPr id="38" name="Рисунок 1" descr="Схема нашей тестовой сети для Cisco Packet Tr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нашей тестовой сети для Cisco Packet Trac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22696C" w:rsidRDefault="007414D0" w:rsidP="007414D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Рис.2.1. Схема сети.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ужно перейти в режим симуляции (Shift+S), либо кликнув на иконку симуляции в правом нижнем углу рабочего пространства. Здесь мы видим окно событий, кнопка сброса (очищает список событий), управление воспроизведением и фильтр протоколов.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редложено много протоколов, но отфильтруем пока только ICMP, это исключит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случайный трафик между узлами.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96C">
        <w:rPr>
          <w:rFonts w:ascii="Times New Roman" w:eastAsia="Times New Roman" w:hAnsi="Times New Roman" w:cs="Times New Roman"/>
          <w:sz w:val="28"/>
          <w:szCs w:val="28"/>
        </w:rPr>
        <w:t>Для перехода к следующему событию используем кнопку "Вперёд", либо автоматика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(рис.2.2)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2FB49AA" wp14:editId="7D45C08B">
            <wp:extent cx="4638675" cy="4196316"/>
            <wp:effectExtent l="19050" t="0" r="9525" b="0"/>
            <wp:docPr id="39" name="Рисунок 2" descr="Фильтруем протоколы IC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ьтруем протоколы IC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22" cy="420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Рис.2.2. Интерфейс симулятора.</w:t>
      </w:r>
    </w:p>
    <w:p w:rsidR="007414D0" w:rsidRPr="0022696C" w:rsidRDefault="007414D0" w:rsidP="007414D0">
      <w:pPr>
        <w:spacing w:before="312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96C">
        <w:rPr>
          <w:rFonts w:ascii="Times New Roman" w:eastAsia="Times New Roman" w:hAnsi="Times New Roman" w:cs="Times New Roman"/>
          <w:color w:val="000000"/>
          <w:sz w:val="28"/>
          <w:szCs w:val="28"/>
        </w:rPr>
        <w:t>Посылаем PING-запрос.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одного из узлов попробуем пропинговать другой узел. </w:t>
      </w:r>
      <w:r w:rsidRPr="00966BD4">
        <w:rPr>
          <w:rFonts w:ascii="Times New Roman" w:eastAsia="Times New Roman" w:hAnsi="Times New Roman" w:cs="Times New Roman"/>
          <w:sz w:val="28"/>
          <w:szCs w:val="28"/>
        </w:rPr>
        <w:t>Выбираем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далеко расположенные узлы, чтобы наглядней </w:t>
      </w:r>
      <w:proofErr w:type="gramStart"/>
      <w:r w:rsidRPr="0022696C">
        <w:rPr>
          <w:rFonts w:ascii="Times New Roman" w:eastAsia="Times New Roman" w:hAnsi="Times New Roman" w:cs="Times New Roman"/>
          <w:sz w:val="28"/>
          <w:szCs w:val="28"/>
        </w:rPr>
        <w:t>увидеть</w:t>
      </w:r>
      <w:proofErr w:type="gramEnd"/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как будут проходить пакеты по сети в режиме симуляции. Итак, входим на узел .4 и пошлём пинг-запрос на узел .5.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розового узла пингуем зелёный.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а розовом узле образовал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пакет (конвертик), который ждёт (иконка паузы на нём). </w:t>
      </w:r>
      <w:r>
        <w:rPr>
          <w:rFonts w:ascii="Times New Roman" w:eastAsia="Times New Roman" w:hAnsi="Times New Roman" w:cs="Times New Roman"/>
          <w:sz w:val="28"/>
          <w:szCs w:val="28"/>
        </w:rPr>
        <w:t>Запустить пакет в сеть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можно нажав кнопку "Вперёд" в окне симуляции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(рис.2.3)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7F880C4" wp14:editId="1370E21B">
            <wp:extent cx="5295265" cy="3148965"/>
            <wp:effectExtent l="19050" t="0" r="635" b="0"/>
            <wp:docPr id="41" name="Рисунок 4" descr="Пакет должен пройти от одного узла до друг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кет должен пройти от одного узла до друг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14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Рис.2.3. Демонстрация работы симулятора.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96C">
        <w:rPr>
          <w:rFonts w:ascii="Times New Roman" w:eastAsia="Times New Roman" w:hAnsi="Times New Roman" w:cs="Times New Roman"/>
          <w:sz w:val="28"/>
          <w:szCs w:val="28"/>
        </w:rPr>
        <w:t>Так же в окне симул</w:t>
      </w:r>
      <w:r>
        <w:rPr>
          <w:rFonts w:ascii="Times New Roman" w:eastAsia="Times New Roman" w:hAnsi="Times New Roman" w:cs="Times New Roman"/>
          <w:sz w:val="28"/>
          <w:szCs w:val="28"/>
        </w:rPr>
        <w:t>яции мы увидим этот пакет,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отметив его тип (ICMP) и источник (192.168.0.4)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рис.2.4.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D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C9EE5DF" wp14:editId="26E58177">
            <wp:extent cx="4695825" cy="4080055"/>
            <wp:effectExtent l="19050" t="0" r="9525" b="0"/>
            <wp:docPr id="42" name="Рисунок 5" descr="Прохолящий пакет фиксируется в ок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холящий пакет фиксируется в ок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08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Рис.2.4. Мониторинг работы протоколов.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9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Клик на пакете покажет нам подробную информацию.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мы увидим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 xml:space="preserve"> модель OSI.</w:t>
      </w:r>
      <w:r w:rsidRPr="00966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Сразу видно, что на 3-ем уров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е (сетевой) возник пакет на исходящем направлении, который пойдёт до второго уровня, затем до первого, на физическую среду и передастся на следующий узел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(рис.2.5)</w:t>
      </w:r>
      <w:r w:rsidRPr="00226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noProof/>
          <w:sz w:val="19"/>
          <w:szCs w:val="19"/>
        </w:rPr>
        <w:drawing>
          <wp:inline distT="0" distB="0" distL="0" distR="0" wp14:anchorId="4DA489F9" wp14:editId="3C4DE3D5">
            <wp:extent cx="3381375" cy="3271418"/>
            <wp:effectExtent l="19050" t="0" r="9525" b="0"/>
            <wp:docPr id="43" name="Рисунок 6" descr="Видим положение пакета в модели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идим положение пакета в модели OS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466" cy="327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024D67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67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ис.2.5. Мониторинг работы на модели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OSI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Pr="007F7166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66">
        <w:rPr>
          <w:rFonts w:ascii="Times New Roman" w:eastAsia="Times New Roman" w:hAnsi="Times New Roman" w:cs="Times New Roman"/>
          <w:sz w:val="28"/>
          <w:szCs w:val="28"/>
        </w:rPr>
        <w:t>А на другой вкладке можно посмотреть структуру пакета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(рис.2.6)</w:t>
      </w:r>
      <w:r w:rsidRPr="007F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  <w:lang w:val="en-US"/>
        </w:rPr>
      </w:pPr>
      <w:r>
        <w:rPr>
          <w:rFonts w:ascii="Verdana" w:eastAsia="Times New Roman" w:hAnsi="Verdana" w:cs="Times New Roman"/>
          <w:noProof/>
          <w:sz w:val="19"/>
          <w:szCs w:val="19"/>
        </w:rPr>
        <w:drawing>
          <wp:inline distT="0" distB="0" distL="0" distR="0" wp14:anchorId="132A3C12" wp14:editId="564F4246">
            <wp:extent cx="3406115" cy="3495675"/>
            <wp:effectExtent l="19050" t="0" r="3835" b="0"/>
            <wp:docPr id="44" name="Рисунок 7" descr="Смотрим структуру п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мотрим структуру паке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508" cy="349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Pr="00024D67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Рис.2.6. Структура пакета.</w:t>
      </w:r>
    </w:p>
    <w:p w:rsidR="007414D0" w:rsidRPr="007F7166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66">
        <w:rPr>
          <w:rFonts w:ascii="Times New Roman" w:eastAsia="Times New Roman" w:hAnsi="Times New Roman" w:cs="Times New Roman"/>
          <w:sz w:val="28"/>
          <w:szCs w:val="28"/>
        </w:rPr>
        <w:lastRenderedPageBreak/>
        <w:t>Нажмём кнопку "Вперёд". И пакет тут же двинется к концентратору. Это единственное сетевое подключение с этой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(2.7)</w:t>
      </w:r>
      <w:r w:rsidRPr="007F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noProof/>
          <w:sz w:val="19"/>
          <w:szCs w:val="19"/>
        </w:rPr>
        <w:drawing>
          <wp:inline distT="0" distB="0" distL="0" distR="0" wp14:anchorId="39AE5910" wp14:editId="709B8849">
            <wp:extent cx="5335270" cy="3450590"/>
            <wp:effectExtent l="19050" t="0" r="0" b="0"/>
            <wp:docPr id="45" name="Рисунок 8" descr="Прохождение пакета на концентр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хождение пакета на концентрато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45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Рис.2.7. Прохождение пакета. Первый этап.</w:t>
      </w:r>
    </w:p>
    <w:p w:rsidR="007414D0" w:rsidRPr="007F7166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66">
        <w:rPr>
          <w:rFonts w:ascii="Times New Roman" w:eastAsia="Times New Roman" w:hAnsi="Times New Roman" w:cs="Times New Roman"/>
          <w:sz w:val="28"/>
          <w:szCs w:val="28"/>
        </w:rPr>
        <w:t>Концентратор повторяет пакет на всех остальных портах в надежде, что на одно</w:t>
      </w:r>
      <w:r>
        <w:rPr>
          <w:rFonts w:ascii="Times New Roman" w:eastAsia="Times New Roman" w:hAnsi="Times New Roman" w:cs="Times New Roman"/>
          <w:sz w:val="28"/>
          <w:szCs w:val="28"/>
        </w:rPr>
        <w:t>м из них есть адресат</w:t>
      </w:r>
      <w:r w:rsidRPr="007F7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(рис.2.8)</w:t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noProof/>
          <w:sz w:val="19"/>
          <w:szCs w:val="19"/>
        </w:rPr>
        <w:drawing>
          <wp:inline distT="0" distB="0" distL="0" distR="0" wp14:anchorId="19C851AE" wp14:editId="34F24F1D">
            <wp:extent cx="4914900" cy="3530049"/>
            <wp:effectExtent l="19050" t="0" r="0" b="0"/>
            <wp:docPr id="46" name="Рисунок 9" descr="Концентратор повторяет на всех остальных пор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центратор повторяет на всех остальных порта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3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Рис.2.8. Прохождение пакета. Второй этап.</w:t>
      </w:r>
    </w:p>
    <w:p w:rsidR="007414D0" w:rsidRPr="007F7166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пакеты </w:t>
      </w:r>
      <w:proofErr w:type="gramStart"/>
      <w:r w:rsidRPr="007F7166">
        <w:rPr>
          <w:rFonts w:ascii="Times New Roman" w:eastAsia="Times New Roman" w:hAnsi="Times New Roman" w:cs="Times New Roman"/>
          <w:sz w:val="28"/>
          <w:szCs w:val="28"/>
        </w:rPr>
        <w:t>каким то</w:t>
      </w:r>
      <w:proofErr w:type="gramEnd"/>
      <w:r w:rsidRPr="007F7166">
        <w:rPr>
          <w:rFonts w:ascii="Times New Roman" w:eastAsia="Times New Roman" w:hAnsi="Times New Roman" w:cs="Times New Roman"/>
          <w:sz w:val="28"/>
          <w:szCs w:val="28"/>
        </w:rPr>
        <w:t xml:space="preserve"> узлам не предназначенные, они просто игнорируют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(рис.2.9)</w:t>
      </w:r>
      <w:r w:rsidRPr="007F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4D0" w:rsidRPr="0022696C" w:rsidRDefault="007414D0" w:rsidP="007414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noProof/>
          <w:sz w:val="19"/>
          <w:szCs w:val="19"/>
        </w:rPr>
        <w:drawing>
          <wp:inline distT="0" distB="0" distL="0" distR="0" wp14:anchorId="4ED1C947" wp14:editId="6123760B">
            <wp:extent cx="5247640" cy="3148965"/>
            <wp:effectExtent l="19050" t="0" r="0" b="0"/>
            <wp:docPr id="47" name="Рисунок 10" descr="Узлы, для которых пакет не предназначен - отклоняют 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злы, для которых пакет не предназначен - отклоняют ег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314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D0" w:rsidRDefault="007414D0" w:rsidP="007414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Рис.2.9. Прохождение пакета. Третий этап.</w:t>
      </w:r>
    </w:p>
    <w:p w:rsidR="007414D0" w:rsidRDefault="007414D0" w:rsidP="0074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4D0" w:rsidRPr="007F7166" w:rsidRDefault="007414D0" w:rsidP="0074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166">
        <w:rPr>
          <w:rFonts w:ascii="Times New Roman" w:eastAsia="Times New Roman" w:hAnsi="Times New Roman" w:cs="Times New Roman"/>
          <w:sz w:val="28"/>
          <w:szCs w:val="28"/>
        </w:rPr>
        <w:t>Когда пакет вернётся обратно, то увидим подтверждение соединения:</w:t>
      </w: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0" w:rsidRDefault="007414D0" w:rsidP="0074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B61" w:rsidRDefault="001D2B61">
      <w:bookmarkStart w:id="0" w:name="_GoBack"/>
      <w:bookmarkEnd w:id="0"/>
    </w:p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D0"/>
    <w:rsid w:val="001D2B61"/>
    <w:rsid w:val="007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A0C08-9D56-44AF-B668-C577A268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2019-09-21T17:56:00Z</dcterms:created>
  <dcterms:modified xsi:type="dcterms:W3CDTF">2019-09-21T17:56:00Z</dcterms:modified>
</cp:coreProperties>
</file>